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5E83" w14:textId="77777777" w:rsidR="0097363D" w:rsidRDefault="00FB4888">
      <w:pPr>
        <w:pStyle w:val="a3"/>
        <w:widowControl/>
        <w:spacing w:beforeAutospacing="0" w:afterAutospacing="0" w:line="420" w:lineRule="atLeast"/>
        <w:jc w:val="center"/>
        <w:rPr>
          <w:rFonts w:ascii="黑体" w:eastAsia="黑体" w:hAnsi="黑体" w:cs="黑体"/>
          <w:sz w:val="48"/>
          <w:szCs w:val="48"/>
          <w:shd w:val="clear" w:color="auto" w:fill="FFFFFF"/>
        </w:rPr>
      </w:pPr>
      <w:r>
        <w:rPr>
          <w:rFonts w:ascii="黑体" w:eastAsia="黑体" w:hAnsi="黑体" w:cs="黑体" w:hint="eastAsia"/>
          <w:sz w:val="48"/>
          <w:szCs w:val="48"/>
          <w:shd w:val="clear" w:color="auto" w:fill="FFFFFF"/>
        </w:rPr>
        <w:t>考场规则</w:t>
      </w:r>
    </w:p>
    <w:p w14:paraId="23DC8B67" w14:textId="77777777" w:rsidR="0097363D" w:rsidRDefault="0097363D">
      <w:pPr>
        <w:pStyle w:val="a3"/>
        <w:widowControl/>
        <w:spacing w:beforeAutospacing="0" w:afterAutospacing="0"/>
        <w:ind w:firstLineChars="228" w:firstLine="547"/>
        <w:rPr>
          <w:rFonts w:ascii="仿宋" w:eastAsia="仿宋" w:hAnsi="仿宋" w:cs="仿宋"/>
          <w:shd w:val="clear" w:color="auto" w:fill="FFFFFF"/>
        </w:rPr>
      </w:pPr>
    </w:p>
    <w:p w14:paraId="5EDCB0A7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考生在每科开考前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15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分钟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,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凭课程考试资格证、有效身份证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考试通知单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进入考场。入场后应在监考员指定座位就坐，并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将资格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证、身份证放在桌面外侧，以便监考员查验。在考场内须保持安静，不准吸烟，不得上厕所。</w:t>
      </w:r>
    </w:p>
    <w:p w14:paraId="5371E663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入场后须立即关闭一切通讯工具，将所有与考试无关的物品放到监考员指定的位置，座位周围除考试必需的文具和证件外，不得留有其它任何物品。考试开始后，发现座位周围有文字资料等其它物品的，手上、身上写有文字的，无论是否抄看，一律按违纪处理；发现座位周围、身上有手机、智能手表或其它电子产品的，无论是否开机、是否使用，一律按违纪处理。</w:t>
      </w:r>
    </w:p>
    <w:p w14:paraId="53A03722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考生迟到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分钟不得进入考场，考试开始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60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分钟后才准交卷出考场，考生进入考场后，未交卷前不得离开考场。</w:t>
      </w:r>
    </w:p>
    <w:p w14:paraId="44700505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4.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考生对试题内容有疑问，不得向监考老师询问，但不涉及试题内容，如遇试题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分发错误和字迹模糊等情况，可举手询问。</w:t>
      </w:r>
    </w:p>
    <w:p w14:paraId="187D595A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考生答题用蓝色或黑色签字笔书写，中途不要换笔，字迹要工整、清楚。答题纸上应填写顺序页码和总页码。</w:t>
      </w:r>
    </w:p>
    <w:p w14:paraId="1BD97E94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6.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考生应在答题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纸规定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位置正确填写相关项目，字迹工整、清楚，不得作其他任何标记，否则答题作废。</w:t>
      </w:r>
    </w:p>
    <w:p w14:paraId="01D9C60A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7.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本次考试无草稿纸，请在试题纸空白处打草稿，并在试题纸正面上方标注资格证号及姓名。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</w:p>
    <w:p w14:paraId="1A8F320C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8.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考试时不准交头接耳、左顾右盼、打手势、做暗号，不准夹带、旁窥、抄袭或有意让他人抄袭，不准传抄答案或交换试题、答题纸，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准将试题、答题纸带出考场。</w:t>
      </w:r>
    </w:p>
    <w:p w14:paraId="027FA39F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9.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每科考试时间为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两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小时，考试终了时间一到，考生应立即停止答卷，并将试卷、答题纸放在桌面上，经监考员逐个收齐并核查无误后，方可逐一离开考场。</w:t>
      </w:r>
    </w:p>
    <w:p w14:paraId="75B4CA26" w14:textId="77777777" w:rsidR="0097363D" w:rsidRDefault="00FB4888">
      <w:pPr>
        <w:pStyle w:val="a3"/>
        <w:widowControl/>
        <w:spacing w:beforeAutospacing="0" w:afterAutospacing="0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10.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考生不遵守本规则的规定，即为违反考场纪律。监考员有权依据违纪考生的情节轻重和态度，分别予以警告或停止考试等现场处理。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考生有第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条和第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条等违规行为的，研究生院将依据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《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研究生院关于同等学力人员申请硕士学位题库课程考试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违规处理工作细则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》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及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违纪考生的情节轻重和态度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给予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取消当门考试成绩或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暂停课程考试资格一学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期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及以上的处理，情节特别严重的，将直接取消考生申请我校硕士学位的资格。</w:t>
      </w:r>
    </w:p>
    <w:p w14:paraId="33BC0746" w14:textId="77777777" w:rsidR="0097363D" w:rsidRDefault="0097363D">
      <w:pPr>
        <w:ind w:firstLineChars="228" w:firstLine="479"/>
      </w:pPr>
    </w:p>
    <w:sectPr w:rsidR="0097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zNDVlOWViNGI3OTkwODk3OTE5MThmMThlZjIwZGYifQ=="/>
  </w:docVars>
  <w:rsids>
    <w:rsidRoot w:val="2B760BB4"/>
    <w:rsid w:val="0097363D"/>
    <w:rsid w:val="00FB4888"/>
    <w:rsid w:val="28824F05"/>
    <w:rsid w:val="2ABB7CBF"/>
    <w:rsid w:val="2B760BB4"/>
    <w:rsid w:val="2F553B49"/>
    <w:rsid w:val="689E3993"/>
    <w:rsid w:val="7F0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3E355"/>
  <w15:docId w15:val="{95B8B625-8963-4316-A495-486757BA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20090139</dc:creator>
  <cp:lastModifiedBy>JIAYI</cp:lastModifiedBy>
  <cp:revision>2</cp:revision>
  <dcterms:created xsi:type="dcterms:W3CDTF">2024-10-12T01:14:00Z</dcterms:created>
  <dcterms:modified xsi:type="dcterms:W3CDTF">2024-10-12T01:14:00Z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E680B8AC765A418DA010A457104382A0_11</vt:lpwstr>
  </property>
</Properties>
</file>